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F70" w:rsidRDefault="00294D43">
      <w:pPr>
        <w:pStyle w:val="Standard"/>
        <w:jc w:val="right"/>
        <w:rPr>
          <w:rFonts w:ascii="Arial" w:hAnsi="Arial" w:cs="Arial"/>
        </w:rPr>
      </w:pPr>
      <w:bookmarkStart w:id="0" w:name="Bookmark"/>
      <w:bookmarkStart w:id="1" w:name="_GoBack"/>
      <w:bookmarkEnd w:id="0"/>
      <w:bookmarkEnd w:id="1"/>
      <w:r>
        <w:rPr>
          <w:rFonts w:ascii="Arial" w:hAnsi="Arial" w:cs="Arial"/>
        </w:rPr>
        <w:t>..........................., dnia ...................... 2023 r.</w:t>
      </w:r>
    </w:p>
    <w:p w:rsidR="00AA1F70" w:rsidRDefault="00294D43">
      <w:pPr>
        <w:pStyle w:val="Standard"/>
        <w:spacing w:line="360" w:lineRule="auto"/>
        <w:ind w:left="4956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miejsce                                    data sporządzenia oferty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 xml:space="preserve">                  </w:t>
      </w:r>
    </w:p>
    <w:p w:rsidR="00AA1F70" w:rsidRDefault="00294D43">
      <w:pPr>
        <w:pStyle w:val="Standard"/>
        <w:spacing w:before="36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OFERTA</w:t>
      </w:r>
    </w:p>
    <w:p w:rsidR="00AA1F70" w:rsidRDefault="00294D43">
      <w:pPr>
        <w:pStyle w:val="Standard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 pierwszy przetarg pisemny nieograniczony na sprzedaż nieruchomości gruntowej położonej na terenie miasta Ełku, przy ul. Stoczniowej oznaczonej numerem 2867/3,</w:t>
      </w:r>
    </w:p>
    <w:p w:rsidR="00AA1F70" w:rsidRDefault="00294D43">
      <w:pPr>
        <w:pStyle w:val="Standard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stanowiącej własność Gminy Miasta Ełk</w:t>
      </w:r>
    </w:p>
    <w:p w:rsidR="00AA1F70" w:rsidRDefault="00AA1F70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oferenta: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oferenta: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NIP: 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REGON: ...................................................................................................................................................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KRS: …................................................................................................................................................................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Reprezentowany przez </w:t>
      </w:r>
      <w:r>
        <w:rPr>
          <w:rFonts w:ascii="Arial" w:hAnsi="Arial" w:cs="Arial"/>
          <w:i/>
          <w:iCs/>
        </w:rPr>
        <w:t xml:space="preserve">(imię, nazwisko, imiona rodziców, PESEL, nr dowodu </w:t>
      </w:r>
      <w:r>
        <w:rPr>
          <w:rFonts w:ascii="Arial" w:hAnsi="Arial" w:cs="Arial"/>
          <w:i/>
          <w:iCs/>
        </w:rPr>
        <w:t>osobistego, organ wydający dowód, data ważności dowodu, adres zamieszkania):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…......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</w:t>
      </w:r>
      <w:r>
        <w:rPr>
          <w:rFonts w:ascii="Arial" w:hAnsi="Arial" w:cs="Arial"/>
        </w:rPr>
        <w:t>rowana cena netto za nieruchomość (cena powinna być wyższa niż cena wywoławcza nieruchomości co najmniej o minimalne postąpienie wynoszące 1 % ceny wywoławczej zaokrąglonej w górę do pełnych złotych):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Planowana w</w:t>
      </w:r>
      <w:r>
        <w:rPr>
          <w:rFonts w:ascii="Arial" w:hAnsi="Arial" w:cs="Arial"/>
        </w:rPr>
        <w:t>ielkość zatrudnienia: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..........................................................................................................................</w:t>
      </w:r>
    </w:p>
    <w:p w:rsidR="00AA1F70" w:rsidRDefault="00294D43">
      <w:pPr>
        <w:pStyle w:val="TableContents"/>
        <w:snapToGri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Powierzchnia zabudowy produkcyjnej, tj. obiektów związanych z wytwarzaniem dóbr materialnych metodami przemysłowymi:</w:t>
      </w:r>
    </w:p>
    <w:p w:rsidR="00AA1F70" w:rsidRDefault="00294D43">
      <w:pPr>
        <w:pStyle w:val="Textbodyindent"/>
        <w:snapToGrid w:val="0"/>
        <w:spacing w:line="360" w:lineRule="auto"/>
        <w:ind w:left="0"/>
        <w:jc w:val="both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>…...............</w:t>
      </w:r>
      <w:r>
        <w:rPr>
          <w:rFonts w:ascii="Arial" w:hAnsi="Arial"/>
          <w:color w:val="000000"/>
          <w:sz w:val="20"/>
        </w:rPr>
        <w:t>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Textbodyindent"/>
        <w:spacing w:line="360" w:lineRule="auto"/>
        <w:ind w:left="0"/>
        <w:jc w:val="both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>Numer decyzji o wsparciu wydanej przez Suwalską Specjalną Strefę Ekonomiczną S.A. na nieruchomość bę</w:t>
      </w:r>
      <w:r>
        <w:rPr>
          <w:rFonts w:ascii="Arial" w:hAnsi="Arial"/>
          <w:color w:val="000000"/>
          <w:sz w:val="20"/>
        </w:rPr>
        <w:t>dącą przedmiotem sprzedaży:</w:t>
      </w:r>
    </w:p>
    <w:p w:rsidR="00AA1F70" w:rsidRDefault="00294D43">
      <w:pPr>
        <w:pStyle w:val="Textbodyindent"/>
        <w:spacing w:line="360" w:lineRule="auto"/>
        <w:ind w:left="0"/>
        <w:jc w:val="both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>…..........................................................................................................................................................................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TableContents"/>
        <w:snapToGrid w:val="0"/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lastRenderedPageBreak/>
        <w:t>Kwota inwestycji wynikająca z decyzji o wsparciu wydanej</w:t>
      </w:r>
      <w:r>
        <w:rPr>
          <w:rFonts w:ascii="Arial" w:hAnsi="Arial"/>
          <w:color w:val="000000"/>
        </w:rPr>
        <w:t xml:space="preserve"> przez Suwalską Specjalną Strefę Ekonomiczną S.A. na nieruchomość będącą przedmiotem sprzedaży:</w:t>
      </w:r>
    </w:p>
    <w:p w:rsidR="00AA1F70" w:rsidRDefault="00294D43">
      <w:pPr>
        <w:pStyle w:val="Textbodyindent"/>
        <w:snapToGrid w:val="0"/>
        <w:spacing w:line="360" w:lineRule="auto"/>
        <w:ind w:left="0"/>
        <w:jc w:val="both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>…...............................................................................................................................................................</w:t>
      </w:r>
      <w:r>
        <w:rPr>
          <w:rFonts w:ascii="Arial" w:hAnsi="Arial"/>
          <w:color w:val="000000"/>
          <w:sz w:val="20"/>
        </w:rPr>
        <w:t>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Szczegółowy opis planowanej dział</w:t>
      </w:r>
      <w:r>
        <w:rPr>
          <w:rFonts w:ascii="Arial" w:hAnsi="Arial" w:cs="Arial"/>
        </w:rPr>
        <w:t>alności (</w:t>
      </w:r>
      <w:r>
        <w:rPr>
          <w:rFonts w:ascii="Arial" w:hAnsi="Arial"/>
        </w:rPr>
        <w:t xml:space="preserve">wielkość, przedmiot i charakter ekonomiczny planowanych  przez oferenta przedsięwzięć gospodarczych na terenie nieruchomości i warunków ich realizacji oraz </w:t>
      </w:r>
      <w:r>
        <w:rPr>
          <w:rFonts w:ascii="Arial" w:hAnsi="Arial" w:cs="Arial"/>
        </w:rPr>
        <w:t xml:space="preserve">wskazanie </w:t>
      </w:r>
      <w:r>
        <w:rPr>
          <w:rFonts w:ascii="Arial" w:hAnsi="Arial"/>
        </w:rPr>
        <w:t>proponowanego sposobu realizacji dod</w:t>
      </w:r>
      <w:r>
        <w:rPr>
          <w:rFonts w:ascii="Arial" w:hAnsi="Arial"/>
        </w:rPr>
        <w:t>atkowych warunków przetargu):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.......................................</w:t>
      </w:r>
    </w:p>
    <w:p w:rsidR="00AA1F70" w:rsidRDefault="00294D43">
      <w:pPr>
        <w:pStyle w:val="Standard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</w:t>
      </w:r>
    </w:p>
    <w:p w:rsidR="00AA1F70" w:rsidRDefault="00294D43">
      <w:pPr>
        <w:pStyle w:val="Standard"/>
        <w:spacing w:before="840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</w:t>
      </w:r>
      <w:r>
        <w:rPr>
          <w:rFonts w:ascii="Arial" w:hAnsi="Arial" w:cs="Arial"/>
        </w:rPr>
        <w:t>..........................</w:t>
      </w:r>
    </w:p>
    <w:p w:rsidR="00AA1F70" w:rsidRDefault="00294D43">
      <w:pPr>
        <w:pStyle w:val="Standard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podpis/-y osoby/osób uprawnionych</w:t>
      </w:r>
    </w:p>
    <w:p w:rsidR="00AA1F70" w:rsidRDefault="00294D43">
      <w:pPr>
        <w:pStyle w:val="Standard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do reprezentacji bądź pełnomocnika/-ów</w:t>
      </w:r>
    </w:p>
    <w:p w:rsidR="00AA1F70" w:rsidRDefault="00AA1F70">
      <w:pPr>
        <w:pStyle w:val="Standard"/>
        <w:spacing w:line="360" w:lineRule="auto"/>
        <w:rPr>
          <w:rFonts w:ascii="Arial" w:hAnsi="Arial" w:cs="Arial"/>
        </w:rPr>
      </w:pPr>
    </w:p>
    <w:p w:rsidR="00AA1F70" w:rsidRDefault="00AA1F70">
      <w:pPr>
        <w:pStyle w:val="Standard"/>
        <w:pageBreakBefore/>
        <w:spacing w:line="360" w:lineRule="auto"/>
        <w:rPr>
          <w:rFonts w:ascii="Arial" w:hAnsi="Arial" w:cs="Arial"/>
        </w:rPr>
      </w:pPr>
    </w:p>
    <w:p w:rsidR="00AA1F70" w:rsidRDefault="00294D43">
      <w:pPr>
        <w:pStyle w:val="Standard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Oświadczam, że:</w:t>
      </w:r>
    </w:p>
    <w:p w:rsidR="00AA1F70" w:rsidRDefault="00AA1F70">
      <w:pPr>
        <w:pStyle w:val="Standard"/>
        <w:spacing w:line="360" w:lineRule="auto"/>
        <w:rPr>
          <w:rFonts w:ascii="Arial" w:hAnsi="Arial" w:cs="Arial"/>
        </w:rPr>
      </w:pPr>
    </w:p>
    <w:p w:rsidR="00AA1F70" w:rsidRDefault="00294D43">
      <w:pPr>
        <w:pStyle w:val="Akapitzlist"/>
        <w:numPr>
          <w:ilvl w:val="0"/>
          <w:numId w:val="11"/>
        </w:numPr>
        <w:spacing w:line="360" w:lineRule="auto"/>
        <w:ind w:left="36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zapoznałem się z warunkami przetargu i przyjmuje te warunki bez zastrzeżeń,</w:t>
      </w:r>
    </w:p>
    <w:p w:rsidR="00AA1F70" w:rsidRDefault="00294D4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posiadam zaległości finansowych wobec Gminy Miasta Ełk,</w:t>
      </w:r>
    </w:p>
    <w:p w:rsidR="00AA1F70" w:rsidRDefault="00294D4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posiadam zaległości finansowych wobec Parku Naukowo-Technologicznego w Ełku,</w:t>
      </w:r>
    </w:p>
    <w:p w:rsidR="00AA1F70" w:rsidRDefault="00294D4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zapoznałem się z klauzulą informacyjną o przetwarzaniu danych osobowych w Urzędzie Miasta Ełku.</w:t>
      </w:r>
    </w:p>
    <w:p w:rsidR="00AA1F70" w:rsidRDefault="00AA1F70">
      <w:pPr>
        <w:pStyle w:val="Akapitzlist"/>
        <w:spacing w:line="360" w:lineRule="auto"/>
        <w:ind w:left="0"/>
        <w:rPr>
          <w:rFonts w:ascii="Arial" w:hAnsi="Arial" w:cs="Arial"/>
          <w:sz w:val="22"/>
          <w:szCs w:val="22"/>
          <w:shd w:val="clear" w:color="auto" w:fill="FFFF00"/>
        </w:rPr>
      </w:pPr>
    </w:p>
    <w:p w:rsidR="00AA1F70" w:rsidRDefault="00294D43">
      <w:pPr>
        <w:pStyle w:val="Standard"/>
        <w:spacing w:before="840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:rsidR="00AA1F70" w:rsidRDefault="00294D43">
      <w:pPr>
        <w:pStyle w:val="Standard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podpis/-y</w:t>
      </w:r>
      <w:r>
        <w:rPr>
          <w:rFonts w:ascii="Arial" w:hAnsi="Arial" w:cs="Arial"/>
          <w:vertAlign w:val="superscript"/>
        </w:rPr>
        <w:t xml:space="preserve"> osoby/osób uprawnionych</w:t>
      </w:r>
    </w:p>
    <w:p w:rsidR="00AA1F70" w:rsidRDefault="00294D43">
      <w:pPr>
        <w:pStyle w:val="Standard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do reprezentacji bądź pełnomocnika/-ów</w:t>
      </w:r>
    </w:p>
    <w:p w:rsidR="00AA1F70" w:rsidRDefault="00AA1F70">
      <w:pPr>
        <w:pStyle w:val="Standard"/>
        <w:spacing w:line="360" w:lineRule="auto"/>
        <w:rPr>
          <w:rFonts w:ascii="Arial" w:hAnsi="Arial" w:cs="Arial"/>
        </w:rPr>
      </w:pPr>
    </w:p>
    <w:p w:rsidR="00AA1F70" w:rsidRDefault="00AA1F70">
      <w:pPr>
        <w:pStyle w:val="Standard"/>
        <w:spacing w:line="360" w:lineRule="auto"/>
        <w:rPr>
          <w:rFonts w:ascii="Arial" w:hAnsi="Arial" w:cs="Arial"/>
          <w:shd w:val="clear" w:color="auto" w:fill="FFFF00"/>
        </w:rPr>
      </w:pPr>
    </w:p>
    <w:p w:rsidR="00AA1F70" w:rsidRDefault="00AA1F70">
      <w:pPr>
        <w:pStyle w:val="Standard"/>
        <w:spacing w:line="360" w:lineRule="auto"/>
        <w:rPr>
          <w:rFonts w:ascii="Arial" w:hAnsi="Arial" w:cs="Arial"/>
          <w:shd w:val="clear" w:color="auto" w:fill="FFFF00"/>
          <w:vertAlign w:val="superscript"/>
        </w:rPr>
      </w:pPr>
    </w:p>
    <w:p w:rsidR="00000000" w:rsidRDefault="00294D43">
      <w:pPr>
        <w:spacing w:after="0"/>
        <w:rPr>
          <w:rFonts w:ascii="Times New Roman" w:eastAsia="Times New Roman" w:hAnsi="Times New Roman" w:cs="Times New Roman"/>
          <w:vanish/>
          <w:sz w:val="20"/>
          <w:szCs w:val="20"/>
          <w:lang w:eastAsia="pl-PL"/>
        </w:rPr>
      </w:pPr>
      <w:r>
        <w:br w:type="page"/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AA1F70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A1F70" w:rsidRDefault="00294D43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KLAUZULA INFORMACYJNA O PRZETWARZANIU DANYCH OSOBOWYCH</w:t>
            </w:r>
          </w:p>
          <w:p w:rsidR="00AA1F70" w:rsidRDefault="00294D43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W związku z realizacją wymogów Rozporządzenia Parlamentu Europejskiego i Rady (UE) 2016/679 z dnia 27 kwietnia 2016 r. w sprawie </w:t>
            </w:r>
            <w:r>
              <w:rPr>
                <w:rFonts w:ascii="Arial" w:hAnsi="Arial"/>
                <w:sz w:val="16"/>
                <w:szCs w:val="16"/>
              </w:rPr>
              <w:t>ochrony osób fizycznych w związku z przetwa</w:t>
            </w:r>
            <w:r>
              <w:rPr>
                <w:rFonts w:ascii="Arial" w:hAnsi="Arial"/>
                <w:sz w:val="16"/>
                <w:szCs w:val="16"/>
              </w:rPr>
              <w:softHyphen/>
              <w:t xml:space="preserve">rzaniem danych osobowych i w sprawie swobodnego przepływu takich danych oraz uchylenia dyrektywy 95/46/WE (ogólne rozporządzenie o ochronie danych „RODO”), informujemy o zasadach przetwarzania Pani / Pana danych </w:t>
            </w:r>
            <w:r>
              <w:rPr>
                <w:rFonts w:ascii="Arial" w:hAnsi="Arial"/>
                <w:sz w:val="16"/>
                <w:szCs w:val="16"/>
              </w:rPr>
              <w:t>osobowych oraz o przysługujących Pani / Panu prawach z tym związanych.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Administratorem Pani / Pana danych osobowych przetwarzanych w Urzędzie Miasta Ełku jest Prezydent Miasta Ełku, ul. Piłsud</w:t>
            </w:r>
            <w:r>
              <w:rPr>
                <w:rFonts w:ascii="Arial" w:hAnsi="Arial"/>
                <w:sz w:val="16"/>
                <w:szCs w:val="16"/>
              </w:rPr>
              <w:softHyphen/>
              <w:t>skiego 4, 19-300 Ełk, zwany dalej w skrócie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</w:t>
            </w:r>
            <w:r>
              <w:rPr>
                <w:rFonts w:ascii="Arial" w:hAnsi="Arial"/>
                <w:sz w:val="16"/>
                <w:szCs w:val="16"/>
              </w:rPr>
              <w:t>eśli ma Pani/Pan pytania dotyczące sposobu i zakresu przetwarzania Pani / Pana danych osobowych w zakresie działania Urzę</w:t>
            </w:r>
            <w:r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może się Pani / Pan skontaktować się z Inspektorem Ochrony Danych w Urz</w:t>
            </w:r>
            <w:r>
              <w:rPr>
                <w:rFonts w:ascii="Arial" w:hAnsi="Arial"/>
                <w:sz w:val="16"/>
                <w:szCs w:val="16"/>
              </w:rPr>
              <w:t>ędzie Miasta Ełku za pomocą adresu e-mail: dpo@um.elk.pl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przepisów prawa, w szczególności z zakresu działania i zadań ustawowych, o których mowa w art. 7 ust. 1 ustawy z dnia 8 m</w:t>
            </w:r>
            <w:r>
              <w:rPr>
                <w:rFonts w:ascii="Arial" w:hAnsi="Arial"/>
                <w:sz w:val="16"/>
                <w:szCs w:val="16"/>
              </w:rPr>
              <w:t>arca 1990 r. o samorządzie gminnym, a także za</w:t>
            </w:r>
            <w:r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>
              <w:rPr>
                <w:rFonts w:ascii="Arial" w:hAnsi="Arial"/>
                <w:sz w:val="16"/>
                <w:szCs w:val="16"/>
              </w:rPr>
              <w:softHyphen/>
              <w:t>alizacji usług świadczonych przez Urząd Miasta Ełku.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Pani / Pana dane osobowe przetwarzane są w celu: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wypełnienia </w:t>
            </w:r>
            <w:r>
              <w:rPr>
                <w:rFonts w:ascii="Arial" w:hAnsi="Arial"/>
                <w:sz w:val="16"/>
                <w:szCs w:val="16"/>
              </w:rPr>
              <w:t>obowiązków prawnych ciążących na Urzędzie Miasta Ełku;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pozostałych przypadkach Pani / Pana dane osobowe przetwarzane są wyłącznie na podstawie wcześniej udzielonej zgody w zakresie i celu okreś</w:t>
            </w:r>
            <w:r>
              <w:rPr>
                <w:rFonts w:ascii="Arial" w:hAnsi="Arial"/>
                <w:sz w:val="16"/>
                <w:szCs w:val="16"/>
              </w:rPr>
              <w:t>lonym w treści zgody.</w:t>
            </w:r>
          </w:p>
          <w:p w:rsidR="00AA1F70" w:rsidRDefault="00294D4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 W związku z przetwarzaniem danych w celach o których mowa w punkcie 4 odbiorcami Pani / Pana danych osobowych mogą być: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organy władzy publicznej oraz podmioty wykonujące zadania publiczne lub działające na zlecenie organów władzy p</w:t>
            </w:r>
            <w:r>
              <w:rPr>
                <w:rFonts w:ascii="Arial" w:hAnsi="Arial"/>
                <w:sz w:val="16"/>
                <w:szCs w:val="16"/>
              </w:rPr>
              <w:t>ublicznej, w zakresie i w celach, które wynikają z przepisów powszechnie obowiązującego prawa;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osobowe dla których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 jest Prezydent Miasta Ełku.</w:t>
            </w:r>
          </w:p>
          <w:p w:rsidR="00AA1F70" w:rsidRDefault="00294D4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 Pani</w:t>
            </w:r>
            <w:r>
              <w:rPr>
                <w:rFonts w:ascii="Arial" w:hAnsi="Arial"/>
                <w:sz w:val="16"/>
                <w:szCs w:val="16"/>
              </w:rPr>
              <w:t xml:space="preserve"> / Pana dane osobowe będą przechowywane przez okres niezbędny do realizacji celów określonych w pkt 4, a po tym czasie przez okres oraz w zakresie wymaganym przez przepisy powszechnie obowiązującego prawa, a w szczególności: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ustawy z dnia 14 lipca 1983 r. </w:t>
            </w:r>
            <w:r>
              <w:rPr>
                <w:rFonts w:ascii="Arial" w:hAnsi="Arial"/>
                <w:sz w:val="16"/>
                <w:szCs w:val="16"/>
              </w:rPr>
              <w:t>o narodowym zasobie archiwalnym i archiwach,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instrukcji w sprawie organizacji i zakresu działania archiwów zakładow</w:t>
            </w:r>
            <w:r>
              <w:rPr>
                <w:rFonts w:ascii="Arial" w:hAnsi="Arial"/>
                <w:sz w:val="16"/>
                <w:szCs w:val="16"/>
              </w:rPr>
              <w:t>ych.</w:t>
            </w:r>
          </w:p>
          <w:p w:rsidR="00AA1F70" w:rsidRDefault="00294D4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 W związku z przetwarzaniem Pani / Pana danych osobowych przysługują Pani / Panu następujące uprawnienia: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dostępu do danych osobowych, w tym prawo do uzyskania kopii tych danych;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sprostowania (poprawiania) danych osobowych – w</w:t>
            </w:r>
            <w:r>
              <w:rPr>
                <w:rFonts w:ascii="Arial" w:hAnsi="Arial"/>
                <w:sz w:val="16"/>
                <w:szCs w:val="16"/>
              </w:rPr>
              <w:t xml:space="preserve"> przypadku gdy dane są nieprawidłowe lub niekomplet</w:t>
            </w:r>
            <w:r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:rsidR="00AA1F70" w:rsidRDefault="00294D43">
            <w:pPr>
              <w:pStyle w:val="Standard"/>
              <w:widowControl w:val="0"/>
              <w:numPr>
                <w:ilvl w:val="0"/>
                <w:numId w:val="1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:rsidR="00AA1F70" w:rsidRDefault="00294D43">
            <w:pPr>
              <w:pStyle w:val="Standard"/>
              <w:widowControl w:val="0"/>
              <w:numPr>
                <w:ilvl w:val="1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nie są już niezbędne do celów, dla których były zebrane lub w inny sposób przetwarzane,</w:t>
            </w:r>
          </w:p>
          <w:p w:rsidR="00AA1F70" w:rsidRDefault="00294D43">
            <w:pPr>
              <w:pStyle w:val="Standard"/>
              <w:widowControl w:val="0"/>
              <w:numPr>
                <w:ilvl w:val="1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</w:t>
            </w:r>
            <w:r>
              <w:rPr>
                <w:rFonts w:ascii="Arial" w:hAnsi="Arial"/>
                <w:sz w:val="16"/>
                <w:szCs w:val="16"/>
              </w:rPr>
              <w:t>ej dane dotyczą, wniosła sprzeciw wobec przetwarzania danych osobowych,</w:t>
            </w:r>
          </w:p>
          <w:p w:rsidR="00AA1F70" w:rsidRDefault="00294D43">
            <w:pPr>
              <w:pStyle w:val="Standard"/>
              <w:widowControl w:val="0"/>
              <w:numPr>
                <w:ilvl w:val="1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przetwarzania da</w:t>
            </w:r>
            <w:r>
              <w:rPr>
                <w:rFonts w:ascii="Arial" w:hAnsi="Arial"/>
                <w:sz w:val="16"/>
                <w:szCs w:val="16"/>
              </w:rPr>
              <w:softHyphen/>
              <w:t>nych i nie ma innej podstawy prawnej przetwarzania danych,</w:t>
            </w:r>
          </w:p>
          <w:p w:rsidR="00AA1F70" w:rsidRDefault="00294D43">
            <w:pPr>
              <w:pStyle w:val="Standard"/>
              <w:widowControl w:val="0"/>
              <w:numPr>
                <w:ilvl w:val="1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</w:t>
            </w:r>
            <w:r>
              <w:rPr>
                <w:rFonts w:ascii="Arial" w:hAnsi="Arial"/>
                <w:sz w:val="16"/>
                <w:szCs w:val="16"/>
              </w:rPr>
              <w:t>e przetwarzane są niezgodnie z prawem,</w:t>
            </w:r>
          </w:p>
          <w:p w:rsidR="00AA1F70" w:rsidRDefault="00294D43">
            <w:pPr>
              <w:pStyle w:val="Standard"/>
              <w:widowControl w:val="0"/>
              <w:numPr>
                <w:ilvl w:val="1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:rsidR="00AA1F70" w:rsidRDefault="00294D4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4) prawo do żądania ograniczenia przetwarzania danych osobowych – w przypadku, gdy:</w:t>
            </w:r>
          </w:p>
          <w:p w:rsidR="00AA1F70" w:rsidRDefault="00294D43">
            <w:pPr>
              <w:pStyle w:val="Standard"/>
              <w:widowControl w:val="0"/>
              <w:numPr>
                <w:ilvl w:val="1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kw</w:t>
            </w:r>
            <w:r>
              <w:rPr>
                <w:rFonts w:ascii="Arial" w:hAnsi="Arial"/>
                <w:sz w:val="16"/>
                <w:szCs w:val="16"/>
              </w:rPr>
              <w:t>estionuje prawidłowość danych osobowych,</w:t>
            </w:r>
          </w:p>
          <w:p w:rsidR="00AA1F70" w:rsidRDefault="00294D43">
            <w:pPr>
              <w:pStyle w:val="Standard"/>
              <w:widowControl w:val="0"/>
              <w:numPr>
                <w:ilvl w:val="1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zamian ich ograniczenia,</w:t>
            </w:r>
          </w:p>
          <w:p w:rsidR="00AA1F70" w:rsidRDefault="00294D43">
            <w:pPr>
              <w:pStyle w:val="Standard"/>
              <w:widowControl w:val="0"/>
              <w:numPr>
                <w:ilvl w:val="1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nie potrzebuje już danych dla swoich celów, ale osoba, kt</w:t>
            </w:r>
            <w:r>
              <w:rPr>
                <w:rFonts w:ascii="Arial" w:hAnsi="Arial"/>
                <w:sz w:val="16"/>
                <w:szCs w:val="16"/>
              </w:rPr>
              <w:t>órej dane dotyczą, potrzebuje ich do ustalenia, obrony lub dochodzenia roszczeń,</w:t>
            </w:r>
          </w:p>
          <w:p w:rsidR="00AA1F70" w:rsidRDefault="00294D43">
            <w:pPr>
              <w:pStyle w:val="Standard"/>
              <w:widowControl w:val="0"/>
              <w:numPr>
                <w:ilvl w:val="1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danych, do czasu ustalenia czy prawnie uzasadnione podstawy po stronie administratora są nadrzędne wobec podst</w:t>
            </w:r>
            <w:r>
              <w:rPr>
                <w:rFonts w:ascii="Arial" w:hAnsi="Arial"/>
                <w:sz w:val="16"/>
                <w:szCs w:val="16"/>
              </w:rPr>
              <w:t>awy sprzeciwu;</w:t>
            </w:r>
          </w:p>
          <w:p w:rsidR="00AA1F70" w:rsidRDefault="00294D4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5) prawo do przenoszenia danych – w przypadku gdy łącznie spełnione są następujące przesłanki:</w:t>
            </w:r>
          </w:p>
          <w:p w:rsidR="00AA1F70" w:rsidRDefault="00294D43">
            <w:pPr>
              <w:pStyle w:val="Standard"/>
              <w:widowControl w:val="0"/>
              <w:numPr>
                <w:ilvl w:val="1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odbywa się na podstawie umowy zawartej z osobą, której dane dotyczą lub na podstawie zgody wyrażonej przez tą osobę,</w:t>
            </w:r>
          </w:p>
          <w:p w:rsidR="00AA1F70" w:rsidRDefault="00294D4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6) prawo sprzeciwu wobec przetwarzania danych – w przypadku gdy łącznie spełnione są następujące przesłanki:</w:t>
            </w:r>
          </w:p>
          <w:p w:rsidR="00AA1F70" w:rsidRDefault="00294D43">
            <w:pPr>
              <w:pStyle w:val="Standard"/>
              <w:widowControl w:val="0"/>
              <w:numPr>
                <w:ilvl w:val="1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zaistnieją przyczyny związane z Pani / Pana szczególną sytuacją, w przypadku przetwarzania danych na podstawie za</w:t>
            </w:r>
            <w:r>
              <w:rPr>
                <w:rFonts w:ascii="Arial" w:hAnsi="Arial"/>
                <w:sz w:val="16"/>
                <w:szCs w:val="16"/>
              </w:rPr>
              <w:softHyphen/>
              <w:t>dania realizowanego w inter</w:t>
            </w:r>
            <w:r>
              <w:rPr>
                <w:rFonts w:ascii="Arial" w:hAnsi="Arial"/>
                <w:sz w:val="16"/>
                <w:szCs w:val="16"/>
              </w:rPr>
              <w:t>esie publicznym lub w ra</w:t>
            </w:r>
            <w:r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:rsidR="00AA1F70" w:rsidRDefault="00294D43">
            <w:pPr>
              <w:pStyle w:val="Standard"/>
              <w:widowControl w:val="0"/>
              <w:numPr>
                <w:ilvl w:val="1"/>
                <w:numId w:val="1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interesów realizowanych przez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stratora lub przez stronę trzecią, z wyjątkiem sytuacji, w któ</w:t>
            </w:r>
            <w:r>
              <w:rPr>
                <w:rFonts w:ascii="Arial" w:hAnsi="Arial"/>
                <w:sz w:val="16"/>
                <w:szCs w:val="16"/>
              </w:rPr>
              <w:t>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:rsidR="00AA1F70" w:rsidRDefault="00294D4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 W przypadku gdy przetwarzanie dan</w:t>
            </w:r>
            <w:r>
              <w:rPr>
                <w:rFonts w:ascii="Arial" w:hAnsi="Arial"/>
                <w:sz w:val="16"/>
                <w:szCs w:val="16"/>
              </w:rPr>
              <w:t>ych osobowych odbywa się na podstawie zgody osoby na przetwarzanie danych osobowych (art. 6 ust. 1 lit a RODO), przysługuje Pani / Panu prawo do cofnięcia tej zgody w dowolnym momencie. Cofnięcie to nie ma wpły</w:t>
            </w:r>
            <w:r>
              <w:rPr>
                <w:rFonts w:ascii="Arial" w:hAnsi="Arial"/>
                <w:sz w:val="16"/>
                <w:szCs w:val="16"/>
              </w:rPr>
              <w:softHyphen/>
              <w:t>wu na zgodność przetwarzania, którego dokonan</w:t>
            </w:r>
            <w:r>
              <w:rPr>
                <w:rFonts w:ascii="Arial" w:hAnsi="Arial"/>
                <w:sz w:val="16"/>
                <w:szCs w:val="16"/>
              </w:rPr>
              <w:t>o na podstawie zgody przed jej cofnięciem, zgodnie z obowiązującym prawem.</w:t>
            </w:r>
          </w:p>
          <w:p w:rsidR="00AA1F70" w:rsidRDefault="00294D4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 W przypadku powzięcia informacji o niezgodnym z prawem przetwarzaniu w Urzędzie Miasta Ełku Pani / Pana danych osobowych, przysługuje Pani / Panu prawo wniesienia skargi do organ</w:t>
            </w:r>
            <w:r>
              <w:rPr>
                <w:rFonts w:ascii="Arial" w:hAnsi="Arial"/>
                <w:sz w:val="16"/>
                <w:szCs w:val="16"/>
              </w:rPr>
              <w:t>u nadzorczego właściwego w sprawach ochrony danych osobowych tj. Prezesa Urzędu Ochrony Danych Osobowych, adres: Stawki 2, 00-193 Warszawa.</w:t>
            </w:r>
          </w:p>
          <w:p w:rsidR="00AA1F70" w:rsidRDefault="00294D4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 W sytuacji, gdy przetwarzanie danych osobowych odbywa się na podstawie zgody osoby, której dane dotyczą, podanie</w:t>
            </w:r>
            <w:r>
              <w:rPr>
                <w:rFonts w:ascii="Arial" w:hAnsi="Arial"/>
                <w:sz w:val="16"/>
                <w:szCs w:val="16"/>
              </w:rPr>
              <w:t xml:space="preserve"> przez Pa</w:t>
            </w:r>
            <w:r>
              <w:rPr>
                <w:rFonts w:ascii="Arial" w:hAnsi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możliwości świadczenia przez nas usługi, o którą się Państwo staracie.</w:t>
            </w:r>
          </w:p>
          <w:p w:rsidR="00AA1F70" w:rsidRDefault="00294D43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 Podanie przez Panią / Pana danych osobowych jest ob</w:t>
            </w:r>
            <w:r>
              <w:rPr>
                <w:rFonts w:ascii="Arial" w:hAnsi="Arial"/>
                <w:sz w:val="16"/>
                <w:szCs w:val="16"/>
              </w:rPr>
              <w:t>owiązkowe, w sytuacji gdy przesłankę przetwarzania danych osobowych stanowi przepis prawa lub zawarta między stronami umowa.</w:t>
            </w:r>
          </w:p>
          <w:p w:rsidR="00AA1F70" w:rsidRDefault="00294D43">
            <w:pPr>
              <w:pStyle w:val="Standard"/>
              <w:widowControl w:val="0"/>
              <w:jc w:val="both"/>
              <w:rPr>
                <w:rFonts w:ascii="Arial" w:hAnsi="Arial" w:cs="Museo 300"/>
                <w:sz w:val="16"/>
                <w:szCs w:val="16"/>
              </w:rPr>
            </w:pPr>
            <w:r>
              <w:rPr>
                <w:rFonts w:ascii="Arial" w:hAnsi="Arial" w:cs="Museo 300"/>
                <w:sz w:val="16"/>
                <w:szCs w:val="16"/>
              </w:rPr>
              <w:t>12. Pani / Pana dane mogą być przetwarzane w sposób zautomatyzowany i nie będą podlegały profilowaniu.</w:t>
            </w:r>
          </w:p>
        </w:tc>
      </w:tr>
    </w:tbl>
    <w:p w:rsidR="00AA1F70" w:rsidRDefault="00AA1F70">
      <w:pPr>
        <w:pStyle w:val="Standard"/>
      </w:pPr>
    </w:p>
    <w:sectPr w:rsidR="00AA1F70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D43" w:rsidRDefault="00294D43">
      <w:pPr>
        <w:spacing w:after="0" w:line="240" w:lineRule="auto"/>
      </w:pPr>
      <w:r>
        <w:separator/>
      </w:r>
    </w:p>
  </w:endnote>
  <w:endnote w:type="continuationSeparator" w:id="0">
    <w:p w:rsidR="00294D43" w:rsidRDefault="00294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, ">
    <w:charset w:val="0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useo 300"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D43" w:rsidRDefault="00294D4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94D43" w:rsidRDefault="00294D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E7473"/>
    <w:multiLevelType w:val="multilevel"/>
    <w:tmpl w:val="5950E4C8"/>
    <w:styleLink w:val="WWNum5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eastAsia="StarSymbol, " w:cs="StarSymbol, 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eastAsia="StarSymbol, " w:cs="StarSymbol, 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eastAsia="StarSymbol, " w:cs="StarSymbol, 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eastAsia="StarSymbol, " w:cs="StarSymbol, 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eastAsia="StarSymbol, " w:cs="StarSymbol, 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eastAsia="StarSymbol, " w:cs="StarSymbol, 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eastAsia="StarSymbol, " w:cs="StarSymbol, 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eastAsia="StarSymbol, " w:cs="StarSymbol, "/>
        <w:i w:val="0"/>
        <w:iCs w:val="0"/>
        <w:sz w:val="18"/>
        <w:szCs w:val="18"/>
      </w:rPr>
    </w:lvl>
  </w:abstractNum>
  <w:abstractNum w:abstractNumId="1" w15:restartNumberingAfterBreak="0">
    <w:nsid w:val="065472EF"/>
    <w:multiLevelType w:val="multilevel"/>
    <w:tmpl w:val="111E2308"/>
    <w:styleLink w:val="WWNum7"/>
    <w:lvl w:ilvl="0">
      <w:numFmt w:val="bullet"/>
      <w:lvlText w:val="•"/>
      <w:lvlJc w:val="left"/>
      <w:pPr>
        <w:ind w:left="720" w:hanging="360"/>
      </w:pPr>
      <w:rPr>
        <w:rFonts w:eastAsia="StarSymbol, " w:cs="StarSymbol, 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eastAsia="StarSymbol, " w:cs="StarSymbol, 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eastAsia="StarSymbol, " w:cs="StarSymbol, 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eastAsia="StarSymbol, " w:cs="StarSymbol, 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eastAsia="StarSymbol, " w:cs="StarSymbol, 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eastAsia="StarSymbol, " w:cs="StarSymbol, 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eastAsia="StarSymbol, " w:cs="StarSymbol, 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eastAsia="StarSymbol, " w:cs="StarSymbol, "/>
        <w:i w:val="0"/>
        <w:iCs w:val="0"/>
        <w:sz w:val="18"/>
        <w:szCs w:val="18"/>
      </w:rPr>
    </w:lvl>
  </w:abstractNum>
  <w:abstractNum w:abstractNumId="2" w15:restartNumberingAfterBreak="0">
    <w:nsid w:val="12FC140B"/>
    <w:multiLevelType w:val="multilevel"/>
    <w:tmpl w:val="578E59EC"/>
    <w:styleLink w:val="WWNum10"/>
    <w:lvl w:ilvl="0">
      <w:numFmt w:val="bullet"/>
      <w:lvlText w:val="•"/>
      <w:lvlJc w:val="left"/>
      <w:pPr>
        <w:ind w:left="720" w:hanging="360"/>
      </w:pPr>
      <w:rPr>
        <w:rFonts w:eastAsia="StarSymbol, " w:cs="StarSymbol, 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eastAsia="StarSymbol, " w:cs="StarSymbol, 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eastAsia="StarSymbol, " w:cs="StarSymbol, 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eastAsia="StarSymbol, " w:cs="StarSymbol, 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eastAsia="StarSymbol, " w:cs="StarSymbol, 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eastAsia="StarSymbol, " w:cs="StarSymbol, 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eastAsia="StarSymbol, " w:cs="StarSymbol, 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eastAsia="StarSymbol, " w:cs="StarSymbol, "/>
        <w:i w:val="0"/>
        <w:iCs w:val="0"/>
        <w:sz w:val="18"/>
        <w:szCs w:val="18"/>
      </w:rPr>
    </w:lvl>
  </w:abstractNum>
  <w:abstractNum w:abstractNumId="3" w15:restartNumberingAfterBreak="0">
    <w:nsid w:val="32645F7A"/>
    <w:multiLevelType w:val="multilevel"/>
    <w:tmpl w:val="07382F4C"/>
    <w:styleLink w:val="WWNum3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eastAsia="StarSymbol, " w:cs="StarSymbol, 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eastAsia="StarSymbol, " w:cs="StarSymbol, 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eastAsia="StarSymbol, " w:cs="StarSymbol, 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eastAsia="StarSymbol, " w:cs="StarSymbol, 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eastAsia="StarSymbol, " w:cs="StarSymbol, 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eastAsia="StarSymbol, " w:cs="StarSymbol, 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eastAsia="StarSymbol, " w:cs="StarSymbol, 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eastAsia="StarSymbol, " w:cs="StarSymbol, "/>
        <w:i w:val="0"/>
        <w:iCs w:val="0"/>
        <w:sz w:val="18"/>
        <w:szCs w:val="18"/>
      </w:rPr>
    </w:lvl>
  </w:abstractNum>
  <w:abstractNum w:abstractNumId="4" w15:restartNumberingAfterBreak="0">
    <w:nsid w:val="326B6069"/>
    <w:multiLevelType w:val="multilevel"/>
    <w:tmpl w:val="BBEE2E20"/>
    <w:styleLink w:val="WWNum6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eastAsia="StarSymbol, " w:cs="StarSymbol, 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eastAsia="StarSymbol, " w:cs="StarSymbol, 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eastAsia="StarSymbol, " w:cs="StarSymbol, 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eastAsia="StarSymbol, " w:cs="StarSymbol, 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eastAsia="StarSymbol, " w:cs="StarSymbol, 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eastAsia="StarSymbol, " w:cs="StarSymbol, 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eastAsia="StarSymbol, " w:cs="StarSymbol, 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eastAsia="StarSymbol, " w:cs="StarSymbol, "/>
        <w:i w:val="0"/>
        <w:iCs w:val="0"/>
        <w:sz w:val="18"/>
        <w:szCs w:val="18"/>
      </w:rPr>
    </w:lvl>
  </w:abstractNum>
  <w:abstractNum w:abstractNumId="5" w15:restartNumberingAfterBreak="0">
    <w:nsid w:val="35D57673"/>
    <w:multiLevelType w:val="multilevel"/>
    <w:tmpl w:val="BCCA228C"/>
    <w:styleLink w:val="WWNum8"/>
    <w:lvl w:ilvl="0">
      <w:numFmt w:val="bullet"/>
      <w:lvlText w:val="•"/>
      <w:lvlJc w:val="left"/>
      <w:pPr>
        <w:ind w:left="720" w:hanging="360"/>
      </w:pPr>
      <w:rPr>
        <w:rFonts w:eastAsia="StarSymbol, " w:cs="StarSymbol, 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eastAsia="StarSymbol, " w:cs="StarSymbol, 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eastAsia="StarSymbol, " w:cs="StarSymbol, 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eastAsia="StarSymbol, " w:cs="StarSymbol, 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eastAsia="StarSymbol, " w:cs="StarSymbol, 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eastAsia="StarSymbol, " w:cs="StarSymbol, 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eastAsia="StarSymbol, " w:cs="StarSymbol, 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eastAsia="StarSymbol, " w:cs="StarSymbol, "/>
        <w:i w:val="0"/>
        <w:iCs w:val="0"/>
        <w:sz w:val="18"/>
        <w:szCs w:val="18"/>
      </w:rPr>
    </w:lvl>
  </w:abstractNum>
  <w:abstractNum w:abstractNumId="6" w15:restartNumberingAfterBreak="0">
    <w:nsid w:val="36FE6AA5"/>
    <w:multiLevelType w:val="multilevel"/>
    <w:tmpl w:val="F9C81084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62A825F5"/>
    <w:multiLevelType w:val="multilevel"/>
    <w:tmpl w:val="C334524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708F7182"/>
    <w:multiLevelType w:val="multilevel"/>
    <w:tmpl w:val="B36A9F6A"/>
    <w:styleLink w:val="WWNum9"/>
    <w:lvl w:ilvl="0">
      <w:numFmt w:val="bullet"/>
      <w:lvlText w:val="•"/>
      <w:lvlJc w:val="left"/>
      <w:pPr>
        <w:ind w:left="720" w:hanging="360"/>
      </w:pPr>
      <w:rPr>
        <w:rFonts w:eastAsia="StarSymbol, " w:cs="StarSymbol, 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eastAsia="StarSymbol, " w:cs="StarSymbol, 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eastAsia="StarSymbol, " w:cs="StarSymbol, 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eastAsia="StarSymbol, " w:cs="StarSymbol, 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eastAsia="StarSymbol, " w:cs="StarSymbol, 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eastAsia="StarSymbol, " w:cs="StarSymbol, 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eastAsia="StarSymbol, " w:cs="StarSymbol, 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eastAsia="StarSymbol, " w:cs="StarSymbol, "/>
        <w:i w:val="0"/>
        <w:iCs w:val="0"/>
        <w:sz w:val="18"/>
        <w:szCs w:val="18"/>
      </w:rPr>
    </w:lvl>
  </w:abstractNum>
  <w:abstractNum w:abstractNumId="9" w15:restartNumberingAfterBreak="0">
    <w:nsid w:val="779D1048"/>
    <w:multiLevelType w:val="multilevel"/>
    <w:tmpl w:val="A95EE52E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786C06EC"/>
    <w:multiLevelType w:val="multilevel"/>
    <w:tmpl w:val="7818CA46"/>
    <w:styleLink w:val="WWNum2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1" w15:restartNumberingAfterBreak="0">
    <w:nsid w:val="795200B5"/>
    <w:multiLevelType w:val="multilevel"/>
    <w:tmpl w:val="A44683B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7F401546"/>
    <w:multiLevelType w:val="multilevel"/>
    <w:tmpl w:val="AF8AB0CC"/>
    <w:styleLink w:val="WWNum4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eastAsia="StarSymbol, " w:cs="StarSymbol, 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eastAsia="StarSymbol, " w:cs="StarSymbol, 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eastAsia="StarSymbol, " w:cs="StarSymbol, 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eastAsia="StarSymbol, " w:cs="StarSymbol, 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eastAsia="StarSymbol, " w:cs="StarSymbol, 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eastAsia="StarSymbol, " w:cs="StarSymbol, 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eastAsia="StarSymbol, " w:cs="StarSymbol, 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eastAsia="StarSymbol, " w:cs="StarSymbol, "/>
        <w:i w:val="0"/>
        <w:iCs w:val="0"/>
        <w:sz w:val="18"/>
        <w:szCs w:val="18"/>
      </w:rPr>
    </w:lvl>
  </w:abstractNum>
  <w:num w:numId="1">
    <w:abstractNumId w:val="11"/>
  </w:num>
  <w:num w:numId="2">
    <w:abstractNumId w:val="10"/>
  </w:num>
  <w:num w:numId="3">
    <w:abstractNumId w:val="3"/>
  </w:num>
  <w:num w:numId="4">
    <w:abstractNumId w:val="12"/>
  </w:num>
  <w:num w:numId="5">
    <w:abstractNumId w:val="0"/>
  </w:num>
  <w:num w:numId="6">
    <w:abstractNumId w:val="4"/>
  </w:num>
  <w:num w:numId="7">
    <w:abstractNumId w:val="1"/>
  </w:num>
  <w:num w:numId="8">
    <w:abstractNumId w:val="5"/>
  </w:num>
  <w:num w:numId="9">
    <w:abstractNumId w:val="8"/>
  </w:num>
  <w:num w:numId="10">
    <w:abstractNumId w:val="2"/>
  </w:num>
  <w:num w:numId="11">
    <w:abstractNumId w:val="11"/>
    <w:lvlOverride w:ilvl="0"/>
  </w:num>
  <w:num w:numId="12">
    <w:abstractNumId w:val="6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A1F70"/>
    <w:rsid w:val="00294D43"/>
    <w:rsid w:val="00926BA6"/>
    <w:rsid w:val="00AA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EF3F33-466F-4688-99A2-E5DEAC05A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Normalny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xtbodyindent">
    <w:name w:val="Text body indent"/>
    <w:basedOn w:val="Standard"/>
    <w:pPr>
      <w:ind w:left="1985"/>
    </w:pPr>
    <w:rPr>
      <w:sz w:val="22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StarSymbol, " w:cs="StarSymbol, "/>
      <w:i w:val="0"/>
      <w:iCs w:val="0"/>
      <w:sz w:val="18"/>
      <w:szCs w:val="18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2171</Words>
  <Characters>13028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PGO. Górski</dc:creator>
  <cp:lastModifiedBy>Radosław RN. Nasalski</cp:lastModifiedBy>
  <cp:revision>2</cp:revision>
  <cp:lastPrinted>2021-04-09T11:23:00Z</cp:lastPrinted>
  <dcterms:created xsi:type="dcterms:W3CDTF">2023-02-28T07:48:00Z</dcterms:created>
  <dcterms:modified xsi:type="dcterms:W3CDTF">2023-02-28T07:48:00Z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