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CFB6A" w14:textId="77777777" w:rsidR="006A7105" w:rsidRDefault="006A7105" w:rsidP="006A7105">
      <w:pPr>
        <w:keepNext/>
        <w:spacing w:before="120" w:after="120" w:line="360" w:lineRule="auto"/>
        <w:ind w:left="510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1398.2023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 10 października 2023 r.</w:t>
      </w:r>
    </w:p>
    <w:p w14:paraId="0DD602E1" w14:textId="77777777" w:rsidR="006A7105" w:rsidRDefault="006A7105" w:rsidP="006A710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UCHWAŁA NR ...</w:t>
      </w:r>
      <w:r>
        <w:rPr>
          <w:b/>
          <w:color w:val="000000"/>
          <w:u w:color="000000"/>
        </w:rPr>
        <w:br/>
        <w:t>RADY MIASTA EŁKU</w:t>
      </w:r>
    </w:p>
    <w:p w14:paraId="66391E78" w14:textId="77777777" w:rsidR="006A7105" w:rsidRDefault="006A7105" w:rsidP="006A710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... listopada 2023 r.</w:t>
      </w:r>
    </w:p>
    <w:p w14:paraId="3852CC4B" w14:textId="77777777" w:rsidR="006A7105" w:rsidRDefault="006A7105" w:rsidP="006A710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Ełckiego Programu Współpracy</w:t>
      </w:r>
    </w:p>
    <w:p w14:paraId="5B7425E5" w14:textId="77777777" w:rsidR="006A7105" w:rsidRDefault="006A7105" w:rsidP="006A7105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5a ust. 1 ustawy z dnia 24 kwietnia 2003 r. o działalności pożytku publicznego i o wolontariacie (Dz. U. z 2023 r. poz. 571) uchwala się, co następuje:</w:t>
      </w:r>
    </w:p>
    <w:p w14:paraId="11DEBB6E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Przyjmuje się Ełcki Program Współpracy samorządu miasta Ełku z organizacjami pozarządowymi i innymi podmiotami prowadzącymi działalności pożytku publicznego w roku 2024, zwany dalej Ełckim Programem Współpracy.</w:t>
      </w:r>
    </w:p>
    <w:p w14:paraId="28C91A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4606475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Prezydent Miasta Ełku;</w:t>
      </w:r>
    </w:p>
    <w:p w14:paraId="79EBCCB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Rada Miasta Ełku;</w:t>
      </w:r>
    </w:p>
    <w:p w14:paraId="661968D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wolontariacie.</w:t>
      </w:r>
    </w:p>
    <w:p w14:paraId="77D7CA5B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C7B057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068E4CC7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wzmacnianie potencjału organizacji pozarządowych prowadzących działalność pożytku publicznego na rzecz wspólnoty samorządowej miasta Ełku;</w:t>
      </w:r>
    </w:p>
    <w:p w14:paraId="1C2422E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budowy więzi społecznych i oddolnej aktywności społecznej mieszkańców Ełku;</w:t>
      </w:r>
    </w:p>
    <w:p w14:paraId="315B724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Współpraca w ramach Ełckiego Programu Współpracy odbywa się z uwzględnieniem zasady:</w:t>
      </w:r>
    </w:p>
    <w:p w14:paraId="1C3CB5E9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pomocniczości, w myśl której samorząd miasta Ełku uznaje ich prawo do samodzielnego definiowania i rozwiązywania problemów społecznych i w takim zakresie współpracuje z tymi organizacjami;</w:t>
      </w:r>
    </w:p>
    <w:p w14:paraId="601B7F7D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suwerenności, w myśl której strony współpracy respektują swoją niezależność i autonomiczność podejmowanych decyzji;</w:t>
      </w:r>
    </w:p>
    <w:p w14:paraId="19F6C21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partnerstwa, w myśl której strony współpracy uczestniczą w identyfikowaniu, definiowaniu problemów społecznych, wypracowaniu sposobów ich rozwiązania;</w:t>
      </w:r>
    </w:p>
    <w:p w14:paraId="2A7FCFFB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efektywności, w myśl której samorząd miasta Ełku przy zlecaniu organizacjom pozarządowym realizację zadań publicznych dokonuje wyboru najlepszego sposobu wykorzystania środków publicznych;</w:t>
      </w:r>
    </w:p>
    <w:p w14:paraId="045AA6CE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konkurencji, w myśl której wszystkie organizacje pozarządowe powinny mieć równy dostęp do wszelkich dostępnych form współpracy;</w:t>
      </w:r>
    </w:p>
    <w:p w14:paraId="24BDDF6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jawności, w myśl której współpraca samorządu miasta Ełku z organizacjami odbywa się w sposób przejrzysty i udokumentowany na każdym etapie, a informacja o tej współpracy jest upubliczniana, w szczególności w Biuletynie Informacji Publicznej.</w:t>
      </w:r>
    </w:p>
    <w:p w14:paraId="2330B04A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zbiorowych wspólnoty samorządowej miasta Ełku poprzez wspólną realizację zadań własnych samorządu miasta Ełku.</w:t>
      </w:r>
    </w:p>
    <w:p w14:paraId="1DE7C500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5F7D5AB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670E879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zlecanie, w formie powierzania lub wspierania, realizacji zadań publicznych z pominięciem otwartego konkursu ofert;</w:t>
      </w:r>
    </w:p>
    <w:p w14:paraId="33743C3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D35EE35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realizacji:</w:t>
      </w:r>
    </w:p>
    <w:p w14:paraId="690028E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wzajemna wymiana informacji w zakresie planowanych kierunków działania;</w:t>
      </w:r>
    </w:p>
    <w:p w14:paraId="462D912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i wspieranie akcji promujących przekazywanie 1,5% na organizacje pożytku publicznego działające na rzecz wspólnoty samorządowej miasta Ełku;</w:t>
      </w:r>
    </w:p>
    <w:p w14:paraId="5D26C60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w ramach wspólnych zespołów o charakterze inicjatywnym, konsultacyjnym i doradczym, w tym na wniosek organizacji pozarządowych;</w:t>
      </w:r>
    </w:p>
    <w:p w14:paraId="33880F9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udostępnianie lokali miejskich dla organizacji pozarządowych i podmiotów z nimi zrównanych oraz mieszkańców Ełku na działalność pożytku publicznego.</w:t>
      </w:r>
    </w:p>
    <w:p w14:paraId="05CA5F1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Współpraca pozafinansowa i finansowa musi uwzględniać przepisy ustanowione w zakresie zdrowia, porządku i bezpieczeństwa społecznego, w szczególności dotyczące stanów epidemicznych.</w:t>
      </w:r>
    </w:p>
    <w:p w14:paraId="3FAF6D72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publiczne:</w:t>
      </w:r>
    </w:p>
    <w:p w14:paraId="480671B3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zadania z zakresu porządku i bezpieczeństwa publicznego:</w:t>
      </w:r>
    </w:p>
    <w:p w14:paraId="3A44BE3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bezpieczeństwa nad i na wodzie;</w:t>
      </w:r>
    </w:p>
    <w:p w14:paraId="7A4203D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zadania z zakresu edukacji, oświaty i wychowania:</w:t>
      </w:r>
    </w:p>
    <w:p w14:paraId="51995FD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edukacja </w:t>
      </w:r>
      <w:proofErr w:type="spellStart"/>
      <w:r>
        <w:rPr>
          <w:color w:val="000000"/>
          <w:u w:color="000000"/>
        </w:rPr>
        <w:t>pozaformalna</w:t>
      </w:r>
      <w:proofErr w:type="spellEnd"/>
      <w:r>
        <w:rPr>
          <w:color w:val="000000"/>
          <w:u w:color="000000"/>
        </w:rPr>
        <w:t xml:space="preserve"> dzieci i młodzieży,</w:t>
      </w:r>
    </w:p>
    <w:p w14:paraId="03FE78C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edukacja </w:t>
      </w:r>
      <w:proofErr w:type="spellStart"/>
      <w:r>
        <w:rPr>
          <w:color w:val="000000"/>
          <w:u w:color="000000"/>
        </w:rPr>
        <w:t>pozaformalna</w:t>
      </w:r>
      <w:proofErr w:type="spellEnd"/>
      <w:r>
        <w:rPr>
          <w:color w:val="000000"/>
          <w:u w:color="000000"/>
        </w:rPr>
        <w:t xml:space="preserve"> dorosłych;</w:t>
      </w:r>
    </w:p>
    <w:p w14:paraId="546C0A3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zadania z zakresu ochrony i promocji zdrowia:</w:t>
      </w:r>
    </w:p>
    <w:p w14:paraId="4FD0A1FE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alkoholu,</w:t>
      </w:r>
    </w:p>
    <w:p w14:paraId="11E368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profilaktyka uzależnień od narkotyków,</w:t>
      </w:r>
    </w:p>
    <w:p w14:paraId="5C1CF38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profilaktyka uzależnień behawioralnych;</w:t>
      </w:r>
    </w:p>
    <w:p w14:paraId="5DB74C3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z zakresu pomocy społecznej:</w:t>
      </w:r>
    </w:p>
    <w:p w14:paraId="5BF3F9CD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schronienia dla osób bezdomnych,</w:t>
      </w:r>
    </w:p>
    <w:p w14:paraId="39C3182C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opiekuńcze,</w:t>
      </w:r>
    </w:p>
    <w:p w14:paraId="0C831CA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specjalistyczne usługi opiekuńcze dla osób z zaburzeniami psychicznymi,</w:t>
      </w:r>
    </w:p>
    <w:p w14:paraId="1CEE6C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specjalistyczne usługi asystenckie dla osób z niepełnosprawnościami,</w:t>
      </w:r>
    </w:p>
    <w:p w14:paraId="01B55DCA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w ramach domów pomocy społecznej,</w:t>
      </w:r>
    </w:p>
    <w:p w14:paraId="25DBC10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asystent osobisty osoby niepełnosprawnej,</w:t>
      </w:r>
    </w:p>
    <w:p w14:paraId="7A89480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zapewnienie posiłków dla osób potrzebujących,</w:t>
      </w:r>
    </w:p>
    <w:p w14:paraId="7F9CB8CF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 xml:space="preserve">opieka </w:t>
      </w:r>
      <w:proofErr w:type="spellStart"/>
      <w:r>
        <w:rPr>
          <w:color w:val="000000"/>
          <w:u w:color="000000"/>
        </w:rPr>
        <w:t>wytchnieniowa</w:t>
      </w:r>
      <w:proofErr w:type="spellEnd"/>
      <w:r>
        <w:rPr>
          <w:color w:val="000000"/>
          <w:u w:color="000000"/>
        </w:rPr>
        <w:t>;</w:t>
      </w:r>
    </w:p>
    <w:p w14:paraId="3A6AEB0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z zakresu polityki społecznej:</w:t>
      </w:r>
    </w:p>
    <w:p w14:paraId="32C7B2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aktywności społecznej mieszkańców Ełku,</w:t>
      </w:r>
    </w:p>
    <w:p w14:paraId="321C95B8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aktywności społecznej osób z niepełnosprawnościami,</w:t>
      </w:r>
    </w:p>
    <w:p w14:paraId="0DA8756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aktywności społecznej osób starszych,</w:t>
      </w:r>
    </w:p>
    <w:p w14:paraId="12ACEE2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wspieranie działalności </w:t>
      </w:r>
      <w:proofErr w:type="spellStart"/>
      <w:r>
        <w:rPr>
          <w:color w:val="000000"/>
          <w:u w:color="000000"/>
        </w:rPr>
        <w:t>wolontariackiej</w:t>
      </w:r>
      <w:proofErr w:type="spellEnd"/>
      <w:r>
        <w:rPr>
          <w:color w:val="000000"/>
          <w:u w:color="000000"/>
        </w:rPr>
        <w:t xml:space="preserve"> mieszkańców Ełku,</w:t>
      </w:r>
    </w:p>
    <w:p w14:paraId="0F38F9B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wspieranie działań na rzecz mniejszości narodowych i etnicznych, w szczególności dialogu międzykulturowego oraz integracji ze środowiskiem lokalnym,</w:t>
      </w:r>
    </w:p>
    <w:p w14:paraId="17D03653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działalność na rzecz organizacji pozarządowych oraz podmiotów wymienionych w art. 3 ust. 3 w zakresie określonym w art. 4 ust. 1 pkt 1-32a ustawy o działalności pożytku publicznego i o wolontariacie,</w:t>
      </w:r>
    </w:p>
    <w:p w14:paraId="29C0D00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rewitalizacji społecznej, w tym wsparcie oddolnych inicjatyw mieszkańców Ełku w zakresie zieleni przestrzeni publicznych na obszarze rewitalizacji społecznej;</w:t>
      </w:r>
    </w:p>
    <w:p w14:paraId="64F8F65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z zakresu edukacyjnej opieki wychowawczej:</w:t>
      </w:r>
    </w:p>
    <w:p w14:paraId="3E0EDC4B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dzieci i młodzieży poprzez prowadzenie w Ełku placówek wsparcia dziennego,</w:t>
      </w:r>
    </w:p>
    <w:p w14:paraId="5B25F2AD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działalność na rzecz dzieci i młodzieży poprzez organizację wypoczynku zimowego i letniego;</w:t>
      </w:r>
    </w:p>
    <w:p w14:paraId="59DBB0F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z zakresu ekologii i ochrony zwierząt oraz ochrony dziedzictwa przyrodniczego:</w:t>
      </w:r>
    </w:p>
    <w:p w14:paraId="5C21A1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 oraz ochrona dziedzictwa przyrodniczego,</w:t>
      </w:r>
    </w:p>
    <w:p w14:paraId="112DDE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praw zwierząt oraz czynne dbanie o ich dobrostan w Ełku;</w:t>
      </w:r>
    </w:p>
    <w:p w14:paraId="27C26FD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zadania z zakresu kultury i ochrony dziedzictwa narodowego:</w:t>
      </w:r>
    </w:p>
    <w:p w14:paraId="6949BBDC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życia kulturalnego w Ełku,</w:t>
      </w:r>
    </w:p>
    <w:p w14:paraId="4CB8D39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twórców kultury z Ełku;</w:t>
      </w:r>
    </w:p>
    <w:p w14:paraId="69994A0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zadania z zakresu oraz kultury fizycznej i sportu:</w:t>
      </w:r>
    </w:p>
    <w:p w14:paraId="38BAAF8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rozwoju sportu wyczynowego,</w:t>
      </w:r>
    </w:p>
    <w:p w14:paraId="6CECFA4D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rozwoju sportu dzieci i młodzieży,</w:t>
      </w:r>
    </w:p>
    <w:p w14:paraId="5A4B4C8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rozwoju sportu powszechnego.</w:t>
      </w:r>
    </w:p>
    <w:p w14:paraId="15C3373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szczególności w ramach otwartych konkursów ofert, w ramach trybu pozakonkursowego oraz w ramach inicjatywy lokalnej.</w:t>
      </w:r>
    </w:p>
    <w:p w14:paraId="7D2971C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39FF89E2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2024.</w:t>
      </w:r>
    </w:p>
    <w:p w14:paraId="1B5976C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środków planowanych na realizację Ełckiego Programu Współpracy wyniesie nie mniej niż 3 830 570 zł.</w:t>
      </w:r>
    </w:p>
    <w:p w14:paraId="522F45D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Ocena realizacji Ełckiego Programu Współpracy zostanie przedstawiona Radzie Miasta Ełku w formie sprawozdania w terminie do 31 maja 2025 r.</w:t>
      </w:r>
    </w:p>
    <w:p w14:paraId="7A96A80F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Ełckiego Programu Współpracy powinno zawierać dane na podstawie dostępnych wskaźników ilościowych.</w:t>
      </w:r>
    </w:p>
    <w:p w14:paraId="00BA43AF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Konsultacje społeczne Ełckiego Programu Współpracy zostały przeprowadzone na podstawie uchwały Nr XXI.206.2020 Rady Miasta Ełku z dnia 26 sierpnia 2020 r. w sprawie konsultacji z Radą Pożytku Publicznego Miasta Ełku lub organizacjami pozarządowymi i podmiotami z nimi zrównanymi oraz zgodnie z zarządzeniem nr … Prezydenta Ełku z dnia … października 2023 r. w sprawie konsultacji społecznych.</w:t>
      </w:r>
    </w:p>
    <w:p w14:paraId="04C34A59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Raport z przebiegu konsultacji społecznych został przekazany Radzie Miasta Ełku.</w:t>
      </w:r>
    </w:p>
    <w:p w14:paraId="5307ED88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merytorycznym komisja konkursowa powołana zarządzeniem Prezydenta Miasta Ełku.</w:t>
      </w:r>
    </w:p>
    <w:p w14:paraId="72305E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wyłonieni na podstawie otwartego naboru.</w:t>
      </w:r>
    </w:p>
    <w:p w14:paraId="4BB75DFF" w14:textId="3F6680BC" w:rsidR="00A77B3E" w:rsidRPr="006A7105" w:rsidRDefault="006A7105" w:rsidP="006A7105">
      <w:pPr>
        <w:keepLines/>
        <w:spacing w:before="120" w:after="120"/>
        <w:ind w:firstLine="340"/>
        <w:jc w:val="left"/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Warmińsko-Mazurskiego</w:t>
      </w:r>
      <w:r>
        <w:rPr>
          <w:color w:val="000000"/>
          <w:u w:color="000000"/>
        </w:rPr>
        <w:t>.</w:t>
      </w:r>
    </w:p>
    <w:sectPr w:rsidR="00A77B3E" w:rsidRPr="006A7105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D09BA" w14:textId="77777777" w:rsidR="00723B3A" w:rsidRDefault="00723B3A">
      <w:r>
        <w:separator/>
      </w:r>
    </w:p>
  </w:endnote>
  <w:endnote w:type="continuationSeparator" w:id="0">
    <w:p w14:paraId="294E46E3" w14:textId="77777777" w:rsidR="00723B3A" w:rsidRDefault="0072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6E7B" w14:paraId="5C0EBAD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E08FED" w14:textId="77777777" w:rsidR="005B6E7B" w:rsidRDefault="00723B3A">
          <w:pPr>
            <w:jc w:val="left"/>
            <w:rPr>
              <w:sz w:val="18"/>
            </w:rPr>
          </w:pPr>
          <w:r w:rsidRPr="00014F79">
            <w:rPr>
              <w:sz w:val="18"/>
              <w:lang w:val="en-US"/>
            </w:rPr>
            <w:t>Id: 02E0724F-4664-4CEF-863E-06B9EF02BFF0.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AFE6253" w14:textId="77777777" w:rsidR="005B6E7B" w:rsidRDefault="00723B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14F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233FF2" w14:textId="77777777" w:rsidR="005B6E7B" w:rsidRDefault="005B6E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DDA60" w14:textId="77777777" w:rsidR="00723B3A" w:rsidRDefault="00723B3A">
      <w:r>
        <w:separator/>
      </w:r>
    </w:p>
  </w:footnote>
  <w:footnote w:type="continuationSeparator" w:id="0">
    <w:p w14:paraId="1EA6565A" w14:textId="77777777" w:rsidR="00723B3A" w:rsidRDefault="00723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4F79"/>
    <w:rsid w:val="005B6E7B"/>
    <w:rsid w:val="006A7105"/>
    <w:rsid w:val="00723B3A"/>
    <w:rsid w:val="00771645"/>
    <w:rsid w:val="009B62A7"/>
    <w:rsid w:val="00A62B6C"/>
    <w:rsid w:val="00A77B3E"/>
    <w:rsid w:val="00B4747B"/>
    <w:rsid w:val="00B620E7"/>
    <w:rsid w:val="00C9106A"/>
    <w:rsid w:val="00CA2A55"/>
    <w:rsid w:val="00CA6E46"/>
    <w:rsid w:val="00E676C0"/>
    <w:rsid w:val="00EF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A1385"/>
  <w15:docId w15:val="{41DD16CD-DFAC-4817-AF86-64A9B5A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Miasta Ełku</Company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XLVIII.490.2022 z dnia 30 listopada 2022 r.</dc:title>
  <dc:subject>w sprawie Ełckiego Programu Współpracy</dc:subject>
  <dc:creator>m.juchniewicz</dc:creator>
  <cp:lastModifiedBy>Maciej Juchniewicz</cp:lastModifiedBy>
  <cp:revision>14</cp:revision>
  <dcterms:created xsi:type="dcterms:W3CDTF">2022-12-07T07:55:00Z</dcterms:created>
  <dcterms:modified xsi:type="dcterms:W3CDTF">2023-10-10T08:20:00Z</dcterms:modified>
  <cp:category>Akt prawny</cp:category>
</cp:coreProperties>
</file>